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4D7A0A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="00B86817" w:rsidRPr="00B86817">
        <w:rPr>
          <w:b/>
          <w:noProof/>
          <w:sz w:val="24"/>
          <w:lang w:val="en-US"/>
        </w:rPr>
        <w:t xml:space="preserve">WG2 </w:t>
      </w:r>
      <w:r w:rsidR="00AB2A0D" w:rsidRPr="00634B06">
        <w:rPr>
          <w:b/>
          <w:noProof/>
          <w:sz w:val="24"/>
          <w:lang w:val="en-US"/>
        </w:rPr>
        <w:t>Meeting #</w:t>
      </w:r>
      <w:r w:rsidR="00B86817" w:rsidRPr="00B86817">
        <w:rPr>
          <w:b/>
          <w:noProof/>
          <w:sz w:val="24"/>
          <w:lang w:val="en-US"/>
        </w:rPr>
        <w:t>10</w:t>
      </w:r>
      <w:r w:rsidR="00617FA9">
        <w:rPr>
          <w:rFonts w:eastAsia="맑은 고딕" w:hint="eastAsia"/>
          <w:b/>
          <w:noProof/>
          <w:sz w:val="24"/>
          <w:lang w:val="en-US" w:eastAsia="ko-KR"/>
        </w:rPr>
        <w:t>4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76571D" w:rsidRPr="00307FDB">
        <w:rPr>
          <w:b/>
          <w:i/>
          <w:sz w:val="32"/>
          <w:lang w:val="sv-SE" w:eastAsia="ko-KR"/>
        </w:rPr>
        <w:t>R2-</w:t>
      </w:r>
      <w:r w:rsidR="00307FDB" w:rsidRPr="00307FDB">
        <w:rPr>
          <w:b/>
          <w:i/>
          <w:sz w:val="32"/>
          <w:lang w:val="sv-SE" w:eastAsia="ko-KR"/>
        </w:rPr>
        <w:t>1818055</w:t>
      </w:r>
    </w:p>
    <w:p w:rsidR="00576E01" w:rsidRPr="005271BC" w:rsidRDefault="004D7A0A" w:rsidP="00576E0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val="sv-SE" w:eastAsia="ko-KR"/>
        </w:rPr>
      </w:pPr>
      <w:r w:rsidRPr="005271BC">
        <w:rPr>
          <w:rFonts w:eastAsia="맑은 고딕" w:hint="eastAsia"/>
          <w:b/>
          <w:sz w:val="24"/>
          <w:lang w:val="sv-SE" w:eastAsia="ko-KR"/>
        </w:rPr>
        <w:t>Spokane</w:t>
      </w:r>
      <w:r w:rsidR="00AF02B3" w:rsidRPr="005271BC">
        <w:rPr>
          <w:rFonts w:eastAsiaTheme="minorEastAsia"/>
          <w:b/>
          <w:sz w:val="24"/>
          <w:lang w:val="sv-SE" w:eastAsia="ko-KR"/>
        </w:rPr>
        <w:t xml:space="preserve">, </w:t>
      </w:r>
      <w:r w:rsidRPr="005271BC">
        <w:rPr>
          <w:rFonts w:eastAsia="맑은 고딕" w:hint="eastAsia"/>
          <w:b/>
          <w:sz w:val="24"/>
          <w:lang w:val="sv-SE" w:eastAsia="ko-KR"/>
        </w:rPr>
        <w:t>US</w:t>
      </w:r>
      <w:r w:rsidR="005271BC">
        <w:rPr>
          <w:rFonts w:eastAsia="맑은 고딕" w:hint="eastAsia"/>
          <w:b/>
          <w:sz w:val="24"/>
          <w:lang w:val="sv-SE" w:eastAsia="ko-KR"/>
        </w:rPr>
        <w:t>A</w:t>
      </w:r>
      <w:r w:rsidR="00AF02B3" w:rsidRPr="005271BC">
        <w:rPr>
          <w:rFonts w:eastAsiaTheme="minorEastAsia"/>
          <w:b/>
          <w:sz w:val="24"/>
          <w:lang w:val="sv-SE" w:eastAsia="ko-KR"/>
        </w:rPr>
        <w:t xml:space="preserve">, </w:t>
      </w:r>
      <w:r w:rsidRPr="005271BC">
        <w:rPr>
          <w:rFonts w:eastAsia="맑은 고딕" w:hint="eastAsia"/>
          <w:b/>
          <w:sz w:val="24"/>
          <w:lang w:val="sv-SE" w:eastAsia="ko-KR"/>
        </w:rPr>
        <w:t>12</w:t>
      </w:r>
      <w:r w:rsidR="00AF02B3" w:rsidRPr="005271BC">
        <w:rPr>
          <w:rFonts w:eastAsiaTheme="minorEastAsia"/>
          <w:b/>
          <w:sz w:val="24"/>
          <w:lang w:val="sv-SE" w:eastAsia="ko-KR"/>
        </w:rPr>
        <w:t>th - 1</w:t>
      </w:r>
      <w:r w:rsidRPr="005271BC">
        <w:rPr>
          <w:rFonts w:eastAsia="맑은 고딕" w:hint="eastAsia"/>
          <w:b/>
          <w:sz w:val="24"/>
          <w:lang w:val="sv-SE" w:eastAsia="ko-KR"/>
        </w:rPr>
        <w:t>6</w:t>
      </w:r>
      <w:r w:rsidR="00AF02B3" w:rsidRPr="005271BC">
        <w:rPr>
          <w:rFonts w:eastAsiaTheme="minorEastAsia"/>
          <w:b/>
          <w:sz w:val="24"/>
          <w:lang w:val="sv-SE" w:eastAsia="ko-KR"/>
        </w:rPr>
        <w:t xml:space="preserve">th </w:t>
      </w:r>
      <w:r w:rsidR="00617FA9" w:rsidRPr="005271BC">
        <w:rPr>
          <w:rFonts w:eastAsia="맑은 고딕" w:hint="eastAsia"/>
          <w:b/>
          <w:sz w:val="24"/>
          <w:lang w:val="sv-SE" w:eastAsia="ko-KR"/>
        </w:rPr>
        <w:t>Nov</w:t>
      </w:r>
      <w:r w:rsidR="00B86817" w:rsidRPr="005271BC">
        <w:rPr>
          <w:rFonts w:eastAsiaTheme="minorEastAsia"/>
          <w:b/>
          <w:sz w:val="24"/>
          <w:lang w:val="sv-SE" w:eastAsia="ko-KR"/>
        </w:rPr>
        <w:t xml:space="preserve"> 2018</w:t>
      </w:r>
      <w:r w:rsidR="00AF63B9" w:rsidRPr="005271BC">
        <w:rPr>
          <w:rFonts w:eastAsia="DengXian"/>
          <w:b/>
          <w:noProof/>
          <w:sz w:val="24"/>
          <w:lang w:val="sv-SE" w:eastAsia="ko-KR"/>
        </w:rPr>
        <w:t xml:space="preserve"> </w:t>
      </w:r>
      <w:r w:rsidR="00B86817" w:rsidRPr="005271BC">
        <w:rPr>
          <w:rFonts w:eastAsia="맑은 고딕" w:hint="eastAsia"/>
          <w:b/>
          <w:noProof/>
          <w:sz w:val="24"/>
          <w:lang w:val="sv-SE" w:eastAsia="ko-KR"/>
        </w:rPr>
        <w:tab/>
      </w:r>
      <w:r w:rsidR="00B86817" w:rsidRPr="005271BC">
        <w:rPr>
          <w:rFonts w:eastAsia="맑은 고딕" w:hint="eastAsia"/>
          <w:b/>
          <w:noProof/>
          <w:sz w:val="24"/>
          <w:lang w:val="sv-SE" w:eastAsia="ko-KR"/>
        </w:rPr>
        <w:tab/>
      </w:r>
      <w:r w:rsidR="00B86817" w:rsidRPr="005271BC">
        <w:rPr>
          <w:rFonts w:eastAsia="맑은 고딕" w:hint="eastAsia"/>
          <w:b/>
          <w:noProof/>
          <w:sz w:val="24"/>
          <w:lang w:val="sv-SE" w:eastAsia="ko-KR"/>
        </w:rPr>
        <w:tab/>
      </w:r>
      <w:r w:rsidR="00AF02B3" w:rsidRPr="005271BC">
        <w:rPr>
          <w:rFonts w:eastAsia="맑은 고딕" w:hint="eastAsia"/>
          <w:b/>
          <w:noProof/>
          <w:sz w:val="24"/>
          <w:lang w:val="sv-SE" w:eastAsia="ko-KR"/>
        </w:rPr>
        <w:tab/>
      </w:r>
      <w:r w:rsidR="00AF02B3" w:rsidRPr="005271BC">
        <w:rPr>
          <w:rFonts w:eastAsia="맑은 고딕" w:hint="eastAsia"/>
          <w:b/>
          <w:noProof/>
          <w:sz w:val="24"/>
          <w:lang w:val="sv-SE" w:eastAsia="ko-KR"/>
        </w:rPr>
        <w:tab/>
      </w:r>
    </w:p>
    <w:p w:rsidR="007126DA" w:rsidRPr="005271BC" w:rsidRDefault="007126DA" w:rsidP="007126DA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val="sv-SE" w:eastAsia="ko-KR"/>
        </w:rPr>
      </w:pPr>
    </w:p>
    <w:p w:rsidR="00AF66ED" w:rsidRPr="005271BC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5271BC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="00DF0FFA" w:rsidRPr="005271BC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5271BC">
        <w:rPr>
          <w:rFonts w:cs="Arial"/>
          <w:b/>
          <w:noProof/>
          <w:sz w:val="24"/>
          <w:szCs w:val="24"/>
          <w:lang w:val="sv-SE" w:eastAsia="ko-KR"/>
        </w:rPr>
        <w:tab/>
      </w:r>
      <w:r w:rsidR="002710B5" w:rsidRPr="005271BC">
        <w:rPr>
          <w:rFonts w:cs="Arial"/>
          <w:noProof/>
          <w:sz w:val="24"/>
          <w:szCs w:val="24"/>
          <w:lang w:val="sv-SE" w:eastAsia="ko-KR"/>
        </w:rPr>
        <w:t>1</w:t>
      </w:r>
      <w:r w:rsidR="000B724D" w:rsidRPr="005271BC">
        <w:rPr>
          <w:rFonts w:eastAsia="맑은 고딕" w:cs="Arial" w:hint="eastAsia"/>
          <w:noProof/>
          <w:sz w:val="24"/>
          <w:szCs w:val="24"/>
          <w:lang w:val="sv-SE" w:eastAsia="ko-KR"/>
        </w:rPr>
        <w:t>0</w:t>
      </w:r>
      <w:r w:rsidRPr="005271BC">
        <w:rPr>
          <w:rFonts w:cs="Arial"/>
          <w:noProof/>
          <w:sz w:val="24"/>
          <w:szCs w:val="24"/>
          <w:lang w:val="sv-SE" w:eastAsia="ko-KR"/>
        </w:rPr>
        <w:t>.</w:t>
      </w:r>
      <w:r w:rsidR="000B724D" w:rsidRPr="005271BC">
        <w:rPr>
          <w:rFonts w:eastAsia="맑은 고딕" w:cs="Arial" w:hint="eastAsia"/>
          <w:noProof/>
          <w:sz w:val="24"/>
          <w:szCs w:val="24"/>
          <w:lang w:val="sv-SE" w:eastAsia="ko-KR"/>
        </w:rPr>
        <w:t>3</w:t>
      </w:r>
      <w:r w:rsidRPr="005271BC">
        <w:rPr>
          <w:rFonts w:cs="Arial"/>
          <w:noProof/>
          <w:sz w:val="24"/>
          <w:szCs w:val="24"/>
          <w:lang w:val="sv-SE" w:eastAsia="ko-KR"/>
        </w:rPr>
        <w:t>.</w:t>
      </w:r>
      <w:r w:rsidR="000B724D" w:rsidRPr="005271BC">
        <w:rPr>
          <w:rFonts w:eastAsia="맑은 고딕" w:cs="Arial" w:hint="eastAsia"/>
          <w:noProof/>
          <w:sz w:val="24"/>
          <w:szCs w:val="24"/>
          <w:lang w:val="sv-SE" w:eastAsia="ko-KR"/>
        </w:rPr>
        <w:t>1</w:t>
      </w:r>
      <w:r w:rsidR="00E84AD6" w:rsidRPr="005271BC">
        <w:rPr>
          <w:rFonts w:eastAsia="맑은 고딕" w:cs="Arial" w:hint="eastAsia"/>
          <w:noProof/>
          <w:sz w:val="24"/>
          <w:szCs w:val="24"/>
          <w:lang w:val="sv-SE" w:eastAsia="ko-KR"/>
        </w:rPr>
        <w:t>.</w:t>
      </w:r>
      <w:r w:rsidR="00EB0701" w:rsidRPr="005271BC">
        <w:rPr>
          <w:rFonts w:eastAsia="맑은 고딕" w:cs="Arial" w:hint="eastAsia"/>
          <w:noProof/>
          <w:sz w:val="24"/>
          <w:szCs w:val="24"/>
          <w:lang w:val="sv-SE" w:eastAsia="ko-KR"/>
        </w:rPr>
        <w:t>8</w:t>
      </w:r>
      <w:r w:rsidRPr="005271BC">
        <w:rPr>
          <w:rFonts w:cs="Arial"/>
          <w:noProof/>
          <w:sz w:val="24"/>
          <w:szCs w:val="24"/>
          <w:lang w:val="sv-SE" w:eastAsia="ko-KR"/>
        </w:rPr>
        <w:t xml:space="preserve"> (</w:t>
      </w:r>
      <w:r w:rsidR="000B724D" w:rsidRPr="005271BC">
        <w:rPr>
          <w:rFonts w:cs="Arial"/>
          <w:sz w:val="24"/>
          <w:szCs w:val="24"/>
          <w:lang w:val="sv-SE" w:eastAsia="ko-KR"/>
        </w:rPr>
        <w:t>NR_newRAT-Core</w:t>
      </w:r>
      <w:r w:rsidRPr="005271BC">
        <w:rPr>
          <w:rFonts w:cs="Arial"/>
          <w:noProof/>
          <w:sz w:val="24"/>
          <w:szCs w:val="24"/>
          <w:lang w:val="sv-SE" w:eastAsia="ko-KR"/>
        </w:rPr>
        <w:t>)</w:t>
      </w:r>
    </w:p>
    <w:p w:rsidR="00AF66ED" w:rsidRPr="005271BC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5271BC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="00DF0FFA" w:rsidRPr="005271BC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5271BC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5271BC">
        <w:rPr>
          <w:rFonts w:cs="Arial"/>
          <w:b/>
          <w:noProof/>
          <w:sz w:val="24"/>
          <w:szCs w:val="24"/>
          <w:lang w:val="sv-SE" w:eastAsia="ko-KR"/>
        </w:rPr>
        <w:tab/>
      </w:r>
      <w:r w:rsidRPr="005271BC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:rsidR="00AF66ED" w:rsidRPr="005271BC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5271BC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="00DF0FFA" w:rsidRPr="005271BC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5271BC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="00DF0FFA" w:rsidRPr="005271BC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713E81" w:rsidRPr="005271BC">
        <w:rPr>
          <w:rFonts w:eastAsia="맑은 고딕" w:cs="Arial"/>
          <w:noProof/>
          <w:sz w:val="24"/>
          <w:szCs w:val="24"/>
          <w:lang w:val="sv-SE" w:eastAsia="ko-KR"/>
        </w:rPr>
        <w:t xml:space="preserve">Clarification </w:t>
      </w:r>
      <w:r w:rsidR="003947AD" w:rsidRPr="005271BC">
        <w:rPr>
          <w:rFonts w:eastAsia="맑은 고딕" w:cs="Arial"/>
          <w:noProof/>
          <w:sz w:val="24"/>
          <w:szCs w:val="24"/>
          <w:lang w:val="sv-SE" w:eastAsia="ko-KR"/>
        </w:rPr>
        <w:t xml:space="preserve">on LCH-to-cell restriction for </w:t>
      </w:r>
      <w:r w:rsidR="00C30F75" w:rsidRPr="005271BC">
        <w:rPr>
          <w:rFonts w:eastAsia="맑은 고딕" w:cs="Arial" w:hint="eastAsia"/>
          <w:noProof/>
          <w:sz w:val="24"/>
          <w:szCs w:val="24"/>
          <w:lang w:val="sv-SE" w:eastAsia="ko-KR"/>
        </w:rPr>
        <w:t>PDCP</w:t>
      </w:r>
      <w:r w:rsidR="003947AD" w:rsidRPr="005271BC">
        <w:rPr>
          <w:rFonts w:eastAsia="맑은 고딕" w:cs="Arial"/>
          <w:noProof/>
          <w:sz w:val="24"/>
          <w:szCs w:val="24"/>
          <w:lang w:val="sv-SE" w:eastAsia="ko-KR"/>
        </w:rPr>
        <w:t xml:space="preserve"> duplication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A17DF7" w:rsidRDefault="004131B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the 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>RAN2</w:t>
      </w:r>
      <w:r w:rsidR="000A0C10">
        <w:rPr>
          <w:rFonts w:ascii="Times New Roman" w:eastAsia="맑은 고딕" w:hAnsi="Times New Roman" w:hint="eastAsia"/>
          <w:sz w:val="22"/>
          <w:szCs w:val="22"/>
          <w:lang w:eastAsia="ko-KR"/>
        </w:rPr>
        <w:t>#103bis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meeting</w:t>
      </w:r>
      <w:r w:rsidR="000A0C1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LCH to cell restriction for 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PDCP </w:t>
      </w:r>
      <w:r w:rsidR="000A0C1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duplication 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was discussed based on contributions [1- 4]. </w:t>
      </w:r>
      <w:r w:rsidR="0088347A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>ompany</w:t>
      </w:r>
      <w:r w:rsidR="0088347A">
        <w:rPr>
          <w:rFonts w:ascii="Times New Roman" w:eastAsia="맑은 고딕" w:hAnsi="Times New Roman"/>
          <w:sz w:val="22"/>
          <w:szCs w:val="22"/>
          <w:lang w:eastAsia="ko-KR"/>
        </w:rPr>
        <w:t>’</w:t>
      </w:r>
      <w:r w:rsidR="003A5C89">
        <w:rPr>
          <w:rFonts w:ascii="Times New Roman" w:eastAsia="맑은 고딕" w:hAnsi="Times New Roman" w:hint="eastAsia"/>
          <w:sz w:val="22"/>
          <w:szCs w:val="22"/>
          <w:lang w:eastAsia="ko-KR"/>
        </w:rPr>
        <w:t>s proposal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A5C8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of LCH-to-cell restriction 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for DC duplication was easily converged </w:t>
      </w:r>
      <w:r w:rsidR="003A5C89">
        <w:rPr>
          <w:rFonts w:ascii="Times New Roman" w:eastAsia="맑은 고딕" w:hAnsi="Times New Roman" w:hint="eastAsia"/>
          <w:sz w:val="22"/>
          <w:szCs w:val="22"/>
          <w:lang w:eastAsia="ko-KR"/>
        </w:rPr>
        <w:t>and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A5C89">
        <w:rPr>
          <w:rFonts w:ascii="Times New Roman" w:eastAsia="맑은 고딕" w:hAnsi="Times New Roman" w:hint="eastAsia"/>
          <w:sz w:val="22"/>
          <w:szCs w:val="22"/>
          <w:lang w:eastAsia="ko-KR"/>
        </w:rPr>
        <w:t>the following agreements were</w:t>
      </w:r>
      <w:r w:rsidR="0088347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made</w:t>
      </w:r>
      <w:r w:rsidR="003A5C89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4D7A0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However, proposals for LCH-to-cell restriction for CA duplication were diverged to three options and finally CR on LCH-to-cell restriction for PDCP duplication was not agreed and postponed. Thus, this contribution discusses </w:t>
      </w:r>
      <w:r w:rsidR="00BD1F82">
        <w:rPr>
          <w:rFonts w:ascii="Times New Roman" w:eastAsia="맑은 고딕" w:hAnsi="Times New Roman" w:hint="eastAsia"/>
          <w:sz w:val="22"/>
          <w:szCs w:val="22"/>
          <w:lang w:eastAsia="ko-KR"/>
        </w:rPr>
        <w:t>the remaining issue</w:t>
      </w:r>
      <w:r w:rsidR="004D7A0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on LCH-to-cell restriction for CA duplication.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0B724D" w:rsidTr="003A5C89">
        <w:tc>
          <w:tcPr>
            <w:tcW w:w="9356" w:type="dxa"/>
          </w:tcPr>
          <w:p w:rsidR="000A0C10" w:rsidRPr="000A0C10" w:rsidRDefault="000A0C10" w:rsidP="000A0C10">
            <w:pPr>
              <w:jc w:val="left"/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</w:pPr>
            <w:r w:rsidRPr="000A0C10"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  <w:t>Agreements:</w:t>
            </w:r>
          </w:p>
          <w:p w:rsidR="000A0C10" w:rsidRPr="000A0C10" w:rsidRDefault="000A0C10" w:rsidP="000A0C10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0A0C10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1. LCH-to-Cell restriction can be configured for non-duplication purpose in DC duplication scenario.</w:t>
            </w:r>
          </w:p>
          <w:p w:rsidR="000B724D" w:rsidRPr="000B724D" w:rsidRDefault="000A0C10" w:rsidP="000A0C10">
            <w:pPr>
              <w:pStyle w:val="Agreement"/>
              <w:numPr>
                <w:ilvl w:val="0"/>
                <w:numId w:val="0"/>
              </w:numPr>
            </w:pPr>
            <w:r w:rsidRPr="000A0C10">
              <w:rPr>
                <w:rFonts w:ascii="Times New Roman" w:eastAsia="맑은 고딕" w:hAnsi="Times New Roman"/>
                <w:b w:val="0"/>
                <w:sz w:val="22"/>
                <w:szCs w:val="22"/>
                <w:lang w:eastAsia="ko-KR"/>
              </w:rPr>
              <w:t>2. When DC duplication is deactivated, the configured LCH-to-Cell restriction still applies.</w:t>
            </w:r>
          </w:p>
        </w:tc>
      </w:tr>
    </w:tbl>
    <w:p w:rsidR="003A5C89" w:rsidRPr="000C1D65" w:rsidRDefault="003A5C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DC7FA7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:rsidR="00A16FBA" w:rsidRDefault="00A12F2A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A12F2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 w:rsidR="008112B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last meeting, as shown in above agreements, LCH-to-cell </w:t>
      </w:r>
      <w:r w:rsidR="008112BB">
        <w:rPr>
          <w:rFonts w:ascii="Times New Roman" w:eastAsia="맑은 고딕" w:hAnsi="Times New Roman"/>
          <w:sz w:val="22"/>
          <w:szCs w:val="22"/>
          <w:lang w:val="en-US" w:eastAsia="ko-KR"/>
        </w:rPr>
        <w:t>restriction</w:t>
      </w:r>
      <w:r w:rsidR="008112B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for DC duplication is clearly defined. </w:t>
      </w:r>
      <w:r w:rsidR="00A16FBA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only remained issue on LCH-to-cell restriction is for CA duplication case. Actually RAN2 already have agreements for CA duplication as </w:t>
      </w:r>
      <w:r w:rsidR="00CD4C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shown in 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yellow highlight</w:t>
      </w:r>
      <w:r w:rsidR="00CD4C09" w:rsidRPr="00CD4C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CD4C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below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16FBA" w:rsidTr="00AF69A2">
        <w:tc>
          <w:tcPr>
            <w:tcW w:w="9356" w:type="dxa"/>
          </w:tcPr>
          <w:p w:rsidR="00A16FBA" w:rsidRPr="00A16FBA" w:rsidRDefault="00A16FBA" w:rsidP="00A16FBA">
            <w:pPr>
              <w:jc w:val="left"/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</w:pPr>
            <w:r w:rsidRPr="00A16FBA"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  <w:t>Agreements</w:t>
            </w:r>
            <w:r>
              <w:rPr>
                <w:rFonts w:ascii="Times New Roman" w:eastAsia="맑은 고딕" w:hAnsi="Times New Roman" w:hint="eastAsia"/>
                <w:b/>
                <w:sz w:val="22"/>
                <w:szCs w:val="22"/>
                <w:lang w:eastAsia="ko-KR"/>
              </w:rPr>
              <w:t xml:space="preserve"> from </w:t>
            </w:r>
            <w:r w:rsidRPr="00A16FBA"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  <w:t>RAN2#103 meeting</w:t>
            </w:r>
            <w:r>
              <w:rPr>
                <w:rFonts w:ascii="Times New Roman" w:eastAsia="맑은 고딕" w:hAnsi="Times New Roman" w:hint="eastAsia"/>
                <w:b/>
                <w:sz w:val="22"/>
                <w:szCs w:val="22"/>
                <w:lang w:eastAsia="ko-KR"/>
              </w:rPr>
              <w:t>:</w:t>
            </w:r>
          </w:p>
          <w:p w:rsidR="00A16FBA" w:rsidRPr="00A16FBA" w:rsidRDefault="00A16FBA" w:rsidP="00A16FBA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A16FB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1</w:t>
            </w:r>
            <w:r>
              <w:rPr>
                <w:rFonts w:ascii="Times New Roman" w:eastAsia="맑은 고딕" w:hAnsi="Times New Roman" w:hint="eastAsia"/>
                <w:sz w:val="22"/>
                <w:szCs w:val="22"/>
                <w:lang w:eastAsia="ko-KR"/>
              </w:rPr>
              <w:t xml:space="preserve">. </w:t>
            </w:r>
            <w:r w:rsidRPr="00A16FBA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The LCH-to-cell restriction can apply on the LCH in the following cases: Non-duplicated bearer; NR leg of EN-DC split bearer; FFS if applicable to NR leg of EN-DC DC-duplicated bearer, for both duplication activated and deactivated state.</w:t>
            </w:r>
          </w:p>
          <w:p w:rsidR="00A16FBA" w:rsidRDefault="00A16FBA" w:rsidP="00A16FBA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 w:rsidRPr="00A16FBA">
              <w:rPr>
                <w:rFonts w:ascii="Times New Roman" w:eastAsia="맑은 고딕" w:hAnsi="Times New Roman"/>
                <w:sz w:val="22"/>
                <w:szCs w:val="22"/>
                <w:highlight w:val="yellow"/>
                <w:lang w:eastAsia="ko-KR"/>
              </w:rPr>
              <w:t>2</w:t>
            </w:r>
            <w:r w:rsidRPr="00A16FBA">
              <w:rPr>
                <w:rFonts w:ascii="Times New Roman" w:eastAsia="맑은 고딕" w:hAnsi="Times New Roman" w:hint="eastAsia"/>
                <w:sz w:val="22"/>
                <w:szCs w:val="22"/>
                <w:highlight w:val="yellow"/>
                <w:lang w:eastAsia="ko-KR"/>
              </w:rPr>
              <w:t xml:space="preserve">. </w:t>
            </w:r>
            <w:r w:rsidRPr="00A16FBA">
              <w:rPr>
                <w:rFonts w:ascii="Times New Roman" w:eastAsia="맑은 고딕" w:hAnsi="Times New Roman"/>
                <w:sz w:val="22"/>
                <w:szCs w:val="22"/>
                <w:highlight w:val="yellow"/>
                <w:lang w:eastAsia="ko-KR"/>
              </w:rPr>
              <w:t>Restriction applies for CA duplication activated state and when CA duplication is not configured. Restriction does not apply for CA duplication deactivated state.</w:t>
            </w:r>
          </w:p>
        </w:tc>
      </w:tr>
    </w:tbl>
    <w:p w:rsidR="00A16FBA" w:rsidRDefault="00A16FBA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071B57" w:rsidRDefault="00197204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per the discussion at the last meeting, however, </w:t>
      </w:r>
      <w:r w:rsidR="00AB1C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some companies consider that just lifting LCH-to-cell restriction after deactivation of CA duplication is not sufficient because 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</w:t>
      </w:r>
      <w:r w:rsidR="00AB1C23" w:rsidRPr="00AB1C2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ell restriction could be coupled with </w:t>
      </w:r>
      <w:proofErr w:type="spellStart"/>
      <w:r w:rsidR="00AB1C23" w:rsidRPr="00AB1C23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AB1C23" w:rsidRPr="00AB1C23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AB1C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</w:t>
      </w:r>
      <w:r w:rsidR="00AB1C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ther companies believe that there is no concern on lifting LCH-to-cell restriction after CA duplication is deactivated.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A16FBA">
        <w:rPr>
          <w:rFonts w:ascii="Times New Roman" w:eastAsia="맑은 고딕" w:hAnsi="Times New Roman"/>
          <w:sz w:val="22"/>
          <w:szCs w:val="22"/>
          <w:lang w:val="en-US" w:eastAsia="ko-KR"/>
        </w:rPr>
        <w:t>O</w:t>
      </w:r>
      <w:r w:rsidR="00A16FB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 the other hand, t</w:t>
      </w:r>
      <w:r w:rsidR="00AB1C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wo companies would like to remove all related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description of </w:t>
      </w:r>
      <w:r w:rsidR="00AB1C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cell restriction for packet duplication from MAC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specification, i.e. LCH-to-cell restriction is not correlated to deactivation state of PDCP duplication</w:t>
      </w:r>
      <w:r w:rsidR="00CD4C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:rsidR="00AB1C23" w:rsidRDefault="00CD4C09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 summarize, three possible options are proposed to determine UE behavior after deactivation of CA duplication </w:t>
      </w:r>
      <w:r w:rsidR="0052667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which is the last issue on LCH-to-cell restriction for PDCP duplication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D850F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Thus, RAN2 needs to decide which option is proper UE behavior after CA duplication is deactivated among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three options.</w:t>
      </w:r>
    </w:p>
    <w:p w:rsidR="00E65E42" w:rsidRDefault="00BD1F82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Observation</w:t>
      </w:r>
      <w:r w:rsidR="00E65E4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proofErr w:type="gramEnd"/>
      <w:r w:rsidR="00E65E4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There are three possible options on the table to determine UE</w:t>
      </w:r>
      <w:r w:rsidR="00E65E4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E65E42">
        <w:rPr>
          <w:rFonts w:ascii="Times New Roman" w:eastAsia="맑은 고딕" w:hAnsi="Times New Roman"/>
          <w:b/>
          <w:sz w:val="22"/>
          <w:szCs w:val="22"/>
          <w:lang w:eastAsia="ko-KR"/>
        </w:rPr>
        <w:t>behaviour</w:t>
      </w:r>
      <w:r w:rsidR="00E65E4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E65E42" w:rsidRPr="00E65E42">
        <w:rPr>
          <w:rFonts w:ascii="Times New Roman" w:eastAsia="맑은 고딕" w:hAnsi="Times New Roman"/>
          <w:b/>
          <w:sz w:val="22"/>
          <w:szCs w:val="22"/>
          <w:lang w:eastAsia="ko-KR"/>
        </w:rPr>
        <w:t>after deactivation of CA duplication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</w:t>
      </w:r>
    </w:p>
    <w:p w:rsidR="00AB407B" w:rsidRDefault="00AB407B" w:rsidP="00071B57">
      <w:pPr>
        <w:pStyle w:val="af8"/>
        <w:numPr>
          <w:ilvl w:val="0"/>
          <w:numId w:val="13"/>
        </w:numPr>
        <w:spacing w:after="0"/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BC5609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lastRenderedPageBreak/>
        <w:t>Option 1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: </w:t>
      </w:r>
      <w:r w:rsidR="00BC5609">
        <w:rPr>
          <w:rFonts w:ascii="Times New Roman" w:eastAsia="맑은 고딕" w:hAnsi="Times New Roman"/>
          <w:sz w:val="22"/>
          <w:szCs w:val="22"/>
          <w:lang w:val="en-US" w:eastAsia="ko-KR"/>
        </w:rPr>
        <w:t>When</w:t>
      </w:r>
      <w:r w:rsidR="00BC56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CA duplication is deactivated, LCH-to-cell restriction </w:t>
      </w:r>
      <w:r w:rsidR="00617FA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of </w:t>
      </w:r>
      <w:r w:rsidR="00617FA9"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the logical channels</w:t>
      </w:r>
      <w:r w:rsidR="00617FA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BC56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for CA duplication is lifted</w:t>
      </w:r>
      <w:r w:rsidR="00617FA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[1-2]</w:t>
      </w:r>
      <w:r w:rsidR="00BC56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:rsidR="00AB407B" w:rsidRDefault="00AB407B" w:rsidP="00071B57">
      <w:pPr>
        <w:pStyle w:val="af8"/>
        <w:numPr>
          <w:ilvl w:val="0"/>
          <w:numId w:val="13"/>
        </w:numPr>
        <w:spacing w:after="0"/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BC5609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Option 2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: </w:t>
      </w:r>
      <w:r w:rsidR="00BC560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When CA duplication is deactivated, </w:t>
      </w:r>
      <w:r w:rsidR="00BC5609"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the logical channel restriction of the logical channels should be the combination of the restrictions configured for both the primary and secondary logical channels</w:t>
      </w:r>
      <w:r w:rsidR="00617FA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[3]</w:t>
      </w:r>
      <w:r w:rsidR="00BC5609"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AB407B" w:rsidRDefault="00AB407B" w:rsidP="00071B57">
      <w:pPr>
        <w:pStyle w:val="af8"/>
        <w:numPr>
          <w:ilvl w:val="0"/>
          <w:numId w:val="13"/>
        </w:numPr>
        <w:spacing w:after="0"/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BC5609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Option 3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: </w:t>
      </w:r>
      <w:r w:rsidR="00BC5609"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Removes the condition that restriction </w:t>
      </w:r>
      <w:proofErr w:type="spellStart"/>
      <w:r w:rsidR="00BC5609" w:rsidRPr="00BC5609">
        <w:rPr>
          <w:rFonts w:ascii="Times New Roman" w:eastAsia="맑은 고딕" w:hAnsi="Times New Roman"/>
          <w:i/>
          <w:sz w:val="22"/>
          <w:szCs w:val="22"/>
          <w:lang w:val="en-US" w:eastAsia="ko-KR"/>
        </w:rPr>
        <w:t>allowedServingCells</w:t>
      </w:r>
      <w:proofErr w:type="spellEnd"/>
      <w:r w:rsidR="00BC5609"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does not apply to logical channels associated with a DRB configured with PDCP duplication for which PDCP duplication is deactivated</w:t>
      </w:r>
      <w:r w:rsidR="00617FA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[4]</w:t>
      </w:r>
      <w:r w:rsidR="00BC5609"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CD4C09" w:rsidRPr="00CD4C09" w:rsidRDefault="00CD4C09" w:rsidP="00CD4C09">
      <w:pPr>
        <w:spacing w:after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AB407B" w:rsidRDefault="00851D25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</w:t>
      </w:r>
      <w:r w:rsidR="00193F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option 2, main concern </w:t>
      </w:r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is that if LCH-to-cell restriction is lifted after CA duplication deactivated and </w:t>
      </w:r>
      <w:r w:rsidR="0052667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remaining </w:t>
      </w:r>
      <w:r w:rsidR="009713BC">
        <w:rPr>
          <w:rFonts w:ascii="Times New Roman" w:eastAsia="맑은 고딕" w:hAnsi="Times New Roman"/>
          <w:sz w:val="22"/>
          <w:szCs w:val="22"/>
          <w:lang w:val="en-US" w:eastAsia="ko-KR"/>
        </w:rPr>
        <w:t>duplicated</w:t>
      </w:r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PDUs can be </w:t>
      </w:r>
      <w:r w:rsidR="009713BC">
        <w:rPr>
          <w:rFonts w:ascii="Times New Roman" w:eastAsia="맑은 고딕" w:hAnsi="Times New Roman"/>
          <w:sz w:val="22"/>
          <w:szCs w:val="22"/>
          <w:lang w:val="en-US" w:eastAsia="ko-KR"/>
        </w:rPr>
        <w:t>transmitted</w:t>
      </w:r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on any cells, it would impact on network scheduling and may not satisfy </w:t>
      </w:r>
      <w:proofErr w:type="spellStart"/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QoS</w:t>
      </w:r>
      <w:proofErr w:type="spellEnd"/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requirement of a DRB. However, network can know all situations after CA duplication deactivated and reconfigure LCH-to-cell restriction to meet </w:t>
      </w:r>
      <w:proofErr w:type="spellStart"/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QoS</w:t>
      </w:r>
      <w:proofErr w:type="spellEnd"/>
      <w:r w:rsidR="009713B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requireme</w:t>
      </w:r>
      <w:r w:rsidR="001E0D1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nt, if needed. Thus, it is optimization and the benefit of option 2 is to reduce one RRC </w:t>
      </w:r>
      <w:r w:rsidR="001E0D1B">
        <w:rPr>
          <w:rFonts w:ascii="Times New Roman" w:eastAsia="맑은 고딕" w:hAnsi="Times New Roman"/>
          <w:sz w:val="22"/>
          <w:szCs w:val="22"/>
          <w:lang w:val="en-US" w:eastAsia="ko-KR"/>
        </w:rPr>
        <w:t>signaling</w:t>
      </w:r>
      <w:r w:rsidR="001E0D1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to be reconfigured 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on </w:t>
      </w:r>
      <w:r w:rsidR="001E0D1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LCH-to-cell restriction after CA duplication </w:t>
      </w:r>
      <w:r w:rsidR="001E0D1B">
        <w:rPr>
          <w:rFonts w:ascii="Times New Roman" w:eastAsia="맑은 고딕" w:hAnsi="Times New Roman"/>
          <w:sz w:val="22"/>
          <w:szCs w:val="22"/>
          <w:lang w:val="en-US" w:eastAsia="ko-KR"/>
        </w:rPr>
        <w:t>deactivated</w:t>
      </w:r>
      <w:r w:rsidR="001E0D1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:rsidR="00145BE6" w:rsidRDefault="00145BE6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he main motivation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option 3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is complexity, exceptional handling</w:t>
      </w:r>
      <w:r w:rsidR="00776A23" w:rsidRPr="00776A2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and </w:t>
      </w:r>
      <w:r w:rsidR="00776A23" w:rsidRPr="00776A23">
        <w:rPr>
          <w:rFonts w:ascii="Times New Roman" w:eastAsia="맑은 고딕" w:hAnsi="Times New Roman"/>
          <w:sz w:val="22"/>
          <w:szCs w:val="22"/>
          <w:lang w:val="en-US" w:eastAsia="ko-KR"/>
        </w:rPr>
        <w:t>usefulness of lifting LCH-to-cell restrictions a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fter</w:t>
      </w:r>
      <w:r w:rsidR="00776A23" w:rsidRPr="00776A2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 duplication deactivation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52667C"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 w:rsidR="0052667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</w:t>
      </w:r>
      <w:r w:rsidR="00BA722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lifting LCH-to-cell </w:t>
      </w:r>
      <w:r w:rsidR="00BA722D">
        <w:rPr>
          <w:rFonts w:ascii="Times New Roman" w:eastAsia="맑은 고딕" w:hAnsi="Times New Roman"/>
          <w:sz w:val="22"/>
          <w:szCs w:val="22"/>
          <w:lang w:val="en-US" w:eastAsia="ko-KR"/>
        </w:rPr>
        <w:t>restriction</w:t>
      </w:r>
      <w:r w:rsidR="00BA722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after deactivation of CA duplication is simple and 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complexity </w:t>
      </w:r>
      <w:r w:rsidR="00BA722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would 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</w:t>
      </w:r>
      <w:r w:rsidR="00BA722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 </w:t>
      </w:r>
      <w:r w:rsidR="00776A2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BA722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burden.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Rather, we think that if packet duplication including CA duplication is deactivated, PDUs from </w:t>
      </w:r>
      <w:r w:rsidR="008850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CA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duplicat</w:t>
      </w:r>
      <w:r w:rsidR="008850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deactivated</w:t>
      </w:r>
      <w:r w:rsidR="008850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may not be URLLC data anymore and those PDUs can be transmitted on any cells by lifting LCH-to-cell </w:t>
      </w:r>
      <w:r w:rsidR="0088504F">
        <w:rPr>
          <w:rFonts w:ascii="Times New Roman" w:eastAsia="맑은 고딕" w:hAnsi="Times New Roman"/>
          <w:sz w:val="22"/>
          <w:szCs w:val="22"/>
          <w:lang w:val="en-US" w:eastAsia="ko-KR"/>
        </w:rPr>
        <w:t>restriction</w:t>
      </w:r>
      <w:r w:rsidR="008850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after deactivation of CA duplication. </w:t>
      </w:r>
      <w:r w:rsidR="0088504F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8850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hus, if LCH-to-cell restriction is sustained after CA duplication </w:t>
      </w:r>
      <w:r w:rsidR="0052667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is </w:t>
      </w:r>
      <w:r w:rsidR="008850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deactivated by option 3, it would unnecessarily apply URLLC configuration to</w:t>
      </w:r>
      <w:r w:rsidR="00BF1EA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PDUs which are not URLLC data.</w:t>
      </w:r>
    </w:p>
    <w:p w:rsidR="0088504F" w:rsidRDefault="004E32DD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onsidering </w:t>
      </w:r>
      <w:r w:rsidR="005E328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above explanation, we think that </w:t>
      </w:r>
      <w:r w:rsidR="0052667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current agreements for CA duplication </w:t>
      </w:r>
      <w:r w:rsidR="0052667C">
        <w:rPr>
          <w:rFonts w:ascii="Times New Roman" w:eastAsia="맑은 고딕" w:hAnsi="Times New Roman"/>
          <w:sz w:val="22"/>
          <w:szCs w:val="22"/>
          <w:lang w:val="en-US" w:eastAsia="ko-KR"/>
        </w:rPr>
        <w:t>which</w:t>
      </w:r>
      <w:r w:rsidR="0052667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is option 1 has no problem and </w:t>
      </w:r>
      <w:r w:rsidR="005E328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option 1 can be applied to MAC specification with small</w:t>
      </w:r>
      <w:r w:rsidR="00637C5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CR for</w:t>
      </w:r>
      <w:r w:rsidR="005E328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clarification</w:t>
      </w:r>
      <w:r w:rsidR="00637C5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as in [5]</w:t>
      </w:r>
      <w:r w:rsidR="005E328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:rsidR="008E1E6F" w:rsidRPr="0010000E" w:rsidRDefault="008E1E6F" w:rsidP="008E1E6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F50855" w:rsidRPr="00F5085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CA duplication is deactivated, LCH-to-cell restriction of the logical channels for CA duplication </w:t>
      </w:r>
      <w:r w:rsidR="008112B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should be</w:t>
      </w:r>
      <w:r w:rsidR="00F50855" w:rsidRPr="00F5085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lifted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EC19C2" w:rsidRPr="008E1E6F" w:rsidRDefault="00EC19C2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5D6C63">
      <w:pPr>
        <w:pStyle w:val="1"/>
      </w:pPr>
      <w:bookmarkStart w:id="6" w:name="_Toc450908196"/>
      <w:bookmarkStart w:id="7" w:name="_In-sequence_SDU_delivery"/>
      <w:bookmarkEnd w:id="6"/>
      <w:bookmarkEnd w:id="7"/>
      <w:r>
        <w:t>Proposal</w:t>
      </w:r>
    </w:p>
    <w:p w:rsidR="00AF66ED" w:rsidRDefault="00DC7FA7" w:rsidP="005719CE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</w:t>
      </w:r>
      <w:r w:rsidR="004E2CA8">
        <w:rPr>
          <w:rFonts w:ascii="Times New Roman" w:eastAsia="맑은 고딕" w:hAnsi="Times New Roman"/>
          <w:sz w:val="22"/>
          <w:szCs w:val="22"/>
          <w:lang w:eastAsia="ko-KR"/>
        </w:rPr>
        <w:t xml:space="preserve"> we </w:t>
      </w:r>
      <w:r w:rsidR="0048570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discussed </w:t>
      </w:r>
      <w:r w:rsidR="00725D6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LCH-to-cell </w:t>
      </w:r>
      <w:r w:rsidR="00725D61">
        <w:rPr>
          <w:rFonts w:ascii="Times New Roman" w:eastAsia="맑은 고딕" w:hAnsi="Times New Roman"/>
          <w:sz w:val="22"/>
          <w:szCs w:val="22"/>
          <w:lang w:eastAsia="ko-KR"/>
        </w:rPr>
        <w:t>restriction</w:t>
      </w:r>
      <w:r w:rsidR="00F5085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after deactivation of CA </w:t>
      </w:r>
      <w:r w:rsidR="00725D61">
        <w:rPr>
          <w:rFonts w:ascii="Times New Roman" w:eastAsia="맑은 고딕" w:hAnsi="Times New Roman" w:hint="eastAsia"/>
          <w:sz w:val="22"/>
          <w:szCs w:val="22"/>
          <w:lang w:eastAsia="ko-KR"/>
        </w:rPr>
        <w:t>duplicat</w:t>
      </w:r>
      <w:r w:rsidR="00F50855">
        <w:rPr>
          <w:rFonts w:ascii="Times New Roman" w:eastAsia="맑은 고딕" w:hAnsi="Times New Roman" w:hint="eastAsia"/>
          <w:sz w:val="22"/>
          <w:szCs w:val="22"/>
          <w:lang w:eastAsia="ko-KR"/>
        </w:rPr>
        <w:t>ion</w:t>
      </w:r>
      <w:r w:rsidR="00725D6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and </w:t>
      </w:r>
      <w:r w:rsidR="00C92921">
        <w:rPr>
          <w:rFonts w:ascii="Times New Roman" w:eastAsia="맑은 고딕" w:hAnsi="Times New Roman"/>
          <w:sz w:val="22"/>
          <w:szCs w:val="22"/>
          <w:lang w:eastAsia="ko-KR"/>
        </w:rPr>
        <w:t xml:space="preserve">propose </w:t>
      </w:r>
      <w:r w:rsidR="00C9292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="00F50855">
        <w:rPr>
          <w:rFonts w:ascii="Times New Roman" w:eastAsia="맑은 고딕" w:hAnsi="Times New Roman" w:hint="eastAsia"/>
          <w:sz w:val="22"/>
          <w:szCs w:val="22"/>
          <w:lang w:eastAsia="ko-KR"/>
        </w:rPr>
        <w:t>followings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BD1F82" w:rsidRDefault="00BD1F82" w:rsidP="00BD1F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Observation.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There are three possible options on the table to determine UE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behaviour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Pr="00E65E42">
        <w:rPr>
          <w:rFonts w:ascii="Times New Roman" w:eastAsia="맑은 고딕" w:hAnsi="Times New Roman"/>
          <w:b/>
          <w:sz w:val="22"/>
          <w:szCs w:val="22"/>
          <w:lang w:eastAsia="ko-KR"/>
        </w:rPr>
        <w:t>after deactivation of CA duplication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</w:t>
      </w:r>
    </w:p>
    <w:p w:rsidR="00BD1F82" w:rsidRDefault="00BD1F82" w:rsidP="00BD1F82">
      <w:pPr>
        <w:pStyle w:val="af8"/>
        <w:numPr>
          <w:ilvl w:val="0"/>
          <w:numId w:val="13"/>
        </w:numPr>
        <w:spacing w:after="0"/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BC5609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Option 1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: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When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CA duplication is deactivated, LCH-to-cell restriction of </w:t>
      </w:r>
      <w:r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the logical channels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for CA duplication is lifted [1-2].</w:t>
      </w:r>
    </w:p>
    <w:p w:rsidR="00BD1F82" w:rsidRDefault="00BD1F82" w:rsidP="00BD1F82">
      <w:pPr>
        <w:pStyle w:val="af8"/>
        <w:numPr>
          <w:ilvl w:val="0"/>
          <w:numId w:val="13"/>
        </w:numPr>
        <w:spacing w:after="0"/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BC5609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Option 2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: When CA duplication is deactivated, </w:t>
      </w:r>
      <w:r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the logical channel restriction of the logical channels should be the combination of the restrictions configured for both the primary and secondary logical channels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[3]</w:t>
      </w:r>
      <w:r w:rsidRPr="00BC5609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5E328B" w:rsidRPr="00BD1F82" w:rsidRDefault="00BD1F82" w:rsidP="00851D25">
      <w:pPr>
        <w:pStyle w:val="af8"/>
        <w:numPr>
          <w:ilvl w:val="0"/>
          <w:numId w:val="1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BD1F82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Option 3</w:t>
      </w:r>
      <w:r w:rsidRPr="00BD1F8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: </w:t>
      </w:r>
      <w:r w:rsidRPr="00BD1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Removes the condition that restriction </w:t>
      </w:r>
      <w:proofErr w:type="spellStart"/>
      <w:r w:rsidRPr="00BD1F82">
        <w:rPr>
          <w:rFonts w:ascii="Times New Roman" w:eastAsia="맑은 고딕" w:hAnsi="Times New Roman"/>
          <w:i/>
          <w:sz w:val="22"/>
          <w:szCs w:val="22"/>
          <w:lang w:val="en-US" w:eastAsia="ko-KR"/>
        </w:rPr>
        <w:t>allowedServingCells</w:t>
      </w:r>
      <w:proofErr w:type="spellEnd"/>
      <w:r w:rsidRPr="00BD1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does not apply to logical channels associated with a DRB configured with PDCP duplication for which PDCP duplication is deactivated</w:t>
      </w:r>
      <w:r w:rsidRPr="00BD1F8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[4]</w:t>
      </w:r>
      <w:r w:rsidRPr="00BD1F82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715C65" w:rsidRDefault="00BD1F82" w:rsidP="00715C6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BD1F82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proofErr w:type="gramEnd"/>
      <w:r w:rsidRPr="00BD1F8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When CA duplication is deactivated, LCH-to-cell restriction of the logical channels for CA duplication should be lifted.</w:t>
      </w:r>
    </w:p>
    <w:p w:rsidR="00851D25" w:rsidRPr="00BD1F82" w:rsidRDefault="00851D25" w:rsidP="00715C6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15C65" w:rsidRPr="00715C65" w:rsidRDefault="00715C65" w:rsidP="00715C65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Reference</w:t>
      </w:r>
    </w:p>
    <w:p w:rsidR="000A0C10" w:rsidRDefault="00715C65" w:rsidP="00715C6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[1] </w:t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>R2-1815170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ab/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>Clarification on LCH-to-cell restriction for DC duplication</w:t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ab/>
        <w:t>LG Electronics Inc.</w:t>
      </w:r>
    </w:p>
    <w:p w:rsidR="00715C65" w:rsidRDefault="00715C65" w:rsidP="00715C6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[2] </w:t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>R2-1814709</w:t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ab/>
        <w:t>Remaining issues on LCH-to-Cell restriction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ab/>
      </w:r>
      <w:r w:rsidRPr="00715C65">
        <w:rPr>
          <w:rFonts w:ascii="Times New Roman" w:eastAsia="맑은 고딕" w:hAnsi="Times New Roman"/>
          <w:sz w:val="22"/>
          <w:szCs w:val="22"/>
          <w:lang w:eastAsia="ko-KR"/>
        </w:rPr>
        <w:tab/>
        <w:t>Huawei</w:t>
      </w:r>
    </w:p>
    <w:p w:rsidR="00617FA9" w:rsidRDefault="00715C65" w:rsidP="00617FA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[3] </w:t>
      </w:r>
      <w:r w:rsidR="00617FA9" w:rsidRPr="00715C65">
        <w:rPr>
          <w:rFonts w:ascii="Times New Roman" w:eastAsia="맑은 고딕" w:hAnsi="Times New Roman"/>
          <w:sz w:val="22"/>
          <w:szCs w:val="22"/>
          <w:lang w:eastAsia="ko-KR"/>
        </w:rPr>
        <w:t>R2-1815002</w:t>
      </w:r>
      <w:r w:rsidR="00617FA9" w:rsidRPr="00715C65">
        <w:rPr>
          <w:rFonts w:ascii="Times New Roman" w:eastAsia="맑은 고딕" w:hAnsi="Times New Roman"/>
          <w:sz w:val="22"/>
          <w:szCs w:val="22"/>
          <w:lang w:eastAsia="ko-KR"/>
        </w:rPr>
        <w:tab/>
        <w:t>Clarification on LCH-to-cell restriction</w:t>
      </w:r>
      <w:r w:rsidR="00617FA9" w:rsidRPr="00715C65">
        <w:rPr>
          <w:rFonts w:ascii="Times New Roman" w:eastAsia="맑은 고딕" w:hAnsi="Times New Roman"/>
          <w:sz w:val="22"/>
          <w:szCs w:val="22"/>
          <w:lang w:eastAsia="ko-KR"/>
        </w:rPr>
        <w:tab/>
        <w:t>Apple, Nokia, Qualcomm</w:t>
      </w:r>
    </w:p>
    <w:p w:rsidR="00617FA9" w:rsidRDefault="00715C65" w:rsidP="00617FA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[4] </w:t>
      </w:r>
      <w:r w:rsidR="00617FA9" w:rsidRPr="0071606F">
        <w:rPr>
          <w:rFonts w:ascii="Times New Roman" w:eastAsia="맑은 고딕" w:hAnsi="Times New Roman"/>
          <w:sz w:val="22"/>
          <w:szCs w:val="22"/>
          <w:lang w:eastAsia="ko-KR"/>
        </w:rPr>
        <w:t>R2-1814769</w:t>
      </w:r>
      <w:r w:rsidR="00617FA9" w:rsidRPr="0071606F">
        <w:rPr>
          <w:rFonts w:ascii="Times New Roman" w:eastAsia="맑은 고딕" w:hAnsi="Times New Roman"/>
          <w:sz w:val="22"/>
          <w:szCs w:val="22"/>
          <w:lang w:eastAsia="ko-KR"/>
        </w:rPr>
        <w:tab/>
        <w:t>LCP restrictions in case of non-duplication</w:t>
      </w:r>
      <w:r w:rsidR="00617FA9" w:rsidRPr="0071606F">
        <w:rPr>
          <w:rFonts w:ascii="Times New Roman" w:eastAsia="맑은 고딕" w:hAnsi="Times New Roman"/>
          <w:sz w:val="22"/>
          <w:szCs w:val="22"/>
          <w:lang w:eastAsia="ko-KR"/>
        </w:rPr>
        <w:tab/>
      </w:r>
      <w:r w:rsidR="00617FA9">
        <w:rPr>
          <w:rFonts w:ascii="Times New Roman" w:eastAsia="맑은 고딕" w:hAnsi="Times New Roman" w:hint="eastAsia"/>
          <w:sz w:val="22"/>
          <w:szCs w:val="22"/>
          <w:lang w:eastAsia="ko-KR"/>
        </w:rPr>
        <w:tab/>
      </w:r>
      <w:r w:rsidR="00617FA9" w:rsidRPr="0071606F">
        <w:rPr>
          <w:rFonts w:ascii="Times New Roman" w:eastAsia="맑은 고딕" w:hAnsi="Times New Roman"/>
          <w:sz w:val="22"/>
          <w:szCs w:val="22"/>
          <w:lang w:eastAsia="ko-KR"/>
        </w:rPr>
        <w:t>Ericsson, Lenovo</w:t>
      </w:r>
      <w:r w:rsidR="00617FA9" w:rsidRPr="0071606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</w:p>
    <w:p w:rsidR="00715C65" w:rsidRPr="00637C57" w:rsidRDefault="00637C57" w:rsidP="00715C6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307FDB">
        <w:rPr>
          <w:rFonts w:ascii="Times New Roman" w:eastAsia="맑은 고딕" w:hAnsi="Times New Roman" w:hint="eastAsia"/>
          <w:sz w:val="22"/>
          <w:szCs w:val="22"/>
          <w:lang w:eastAsia="ko-KR"/>
        </w:rPr>
        <w:t>[5]</w:t>
      </w:r>
      <w:r w:rsidR="00307FDB" w:rsidRPr="00307FDB">
        <w:t xml:space="preserve"> </w:t>
      </w:r>
      <w:r w:rsidR="00307FDB" w:rsidRPr="00307FDB">
        <w:rPr>
          <w:rFonts w:ascii="Times New Roman" w:eastAsia="맑은 고딕" w:hAnsi="Times New Roman"/>
          <w:sz w:val="22"/>
          <w:szCs w:val="22"/>
          <w:lang w:eastAsia="ko-KR"/>
        </w:rPr>
        <w:t>R2-1818056</w:t>
      </w:r>
      <w:bookmarkStart w:id="8" w:name="_GoBack"/>
      <w:bookmarkEnd w:id="8"/>
      <w:r w:rsidRPr="00307FDB">
        <w:rPr>
          <w:rFonts w:ascii="Times New Roman" w:eastAsia="맑은 고딕" w:hAnsi="Times New Roman"/>
          <w:sz w:val="22"/>
          <w:szCs w:val="22"/>
          <w:lang w:eastAsia="ko-KR"/>
        </w:rPr>
        <w:tab/>
      </w:r>
      <w:r w:rsidR="00307FDB" w:rsidRPr="00307FDB">
        <w:rPr>
          <w:rFonts w:ascii="Times New Roman" w:eastAsia="맑은 고딕" w:hAnsi="Times New Roman" w:hint="eastAsia"/>
          <w:sz w:val="22"/>
          <w:szCs w:val="22"/>
          <w:lang w:eastAsia="ko-KR"/>
        </w:rPr>
        <w:t>C</w:t>
      </w:r>
      <w:r w:rsidRPr="00307FDB">
        <w:rPr>
          <w:rFonts w:ascii="Times New Roman" w:eastAsia="맑은 고딕" w:hAnsi="Times New Roman"/>
          <w:sz w:val="22"/>
          <w:szCs w:val="22"/>
          <w:lang w:eastAsia="ko-KR"/>
        </w:rPr>
        <w:t>larification on LCH-to-cell restriction for PDCP duplication</w:t>
      </w:r>
      <w:r w:rsidRPr="00307F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307FDB">
        <w:rPr>
          <w:rFonts w:ascii="Times New Roman" w:eastAsia="맑은 고딕" w:hAnsi="Times New Roman"/>
          <w:sz w:val="22"/>
          <w:szCs w:val="22"/>
          <w:lang w:eastAsia="ko-KR"/>
        </w:rPr>
        <w:t xml:space="preserve">LG Electronics </w:t>
      </w:r>
      <w:r w:rsidRPr="00307FDB"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 w:rsidRPr="00307FDB">
        <w:rPr>
          <w:rFonts w:ascii="Times New Roman" w:eastAsia="맑은 고딕" w:hAnsi="Times New Roman"/>
          <w:sz w:val="22"/>
          <w:szCs w:val="22"/>
          <w:lang w:eastAsia="ko-KR"/>
        </w:rPr>
        <w:t>nc</w:t>
      </w:r>
      <w:r w:rsidRPr="00307FD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sectPr w:rsidR="00715C65" w:rsidRPr="00637C5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FB8" w:rsidRDefault="000F2FB8">
      <w:r>
        <w:separator/>
      </w:r>
    </w:p>
  </w:endnote>
  <w:endnote w:type="continuationSeparator" w:id="0">
    <w:p w:rsidR="000F2FB8" w:rsidRDefault="000F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E42" w:rsidRDefault="00E65E42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FB8" w:rsidRDefault="000F2FB8">
      <w:r>
        <w:separator/>
      </w:r>
    </w:p>
  </w:footnote>
  <w:footnote w:type="continuationSeparator" w:id="0">
    <w:p w:rsidR="000F2FB8" w:rsidRDefault="000F2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E42" w:rsidRDefault="00E65E4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7D2656"/>
    <w:multiLevelType w:val="hybridMultilevel"/>
    <w:tmpl w:val="EEF492F6"/>
    <w:lvl w:ilvl="0" w:tplc="B6487132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1"/>
  </w:num>
  <w:num w:numId="13">
    <w:abstractNumId w:val="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, LEE">
    <w15:presenceInfo w15:providerId="None" w15:userId="SunYoung,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14D74"/>
    <w:rsid w:val="00017117"/>
    <w:rsid w:val="0002003E"/>
    <w:rsid w:val="00033633"/>
    <w:rsid w:val="00040FD8"/>
    <w:rsid w:val="00054F6B"/>
    <w:rsid w:val="00055BAF"/>
    <w:rsid w:val="00063074"/>
    <w:rsid w:val="00071B57"/>
    <w:rsid w:val="0007651C"/>
    <w:rsid w:val="00084F90"/>
    <w:rsid w:val="000A0C10"/>
    <w:rsid w:val="000A5438"/>
    <w:rsid w:val="000B724D"/>
    <w:rsid w:val="000C03B6"/>
    <w:rsid w:val="000C1D65"/>
    <w:rsid w:val="000C5D6D"/>
    <w:rsid w:val="000C7E31"/>
    <w:rsid w:val="000F2FB8"/>
    <w:rsid w:val="000F4221"/>
    <w:rsid w:val="0010000E"/>
    <w:rsid w:val="00100E67"/>
    <w:rsid w:val="00100FBE"/>
    <w:rsid w:val="00133D39"/>
    <w:rsid w:val="001423C3"/>
    <w:rsid w:val="0014480B"/>
    <w:rsid w:val="00145BE6"/>
    <w:rsid w:val="0015525C"/>
    <w:rsid w:val="00155B0E"/>
    <w:rsid w:val="0016153D"/>
    <w:rsid w:val="00163A06"/>
    <w:rsid w:val="001647EA"/>
    <w:rsid w:val="001730FD"/>
    <w:rsid w:val="0017507E"/>
    <w:rsid w:val="00180EB8"/>
    <w:rsid w:val="00193F2F"/>
    <w:rsid w:val="00197204"/>
    <w:rsid w:val="001B2DBF"/>
    <w:rsid w:val="001B3A1A"/>
    <w:rsid w:val="001B71FC"/>
    <w:rsid w:val="001C131F"/>
    <w:rsid w:val="001D2307"/>
    <w:rsid w:val="001E0D1B"/>
    <w:rsid w:val="001F1A24"/>
    <w:rsid w:val="001F205E"/>
    <w:rsid w:val="001F70E4"/>
    <w:rsid w:val="00216CE5"/>
    <w:rsid w:val="00221E28"/>
    <w:rsid w:val="00226ED9"/>
    <w:rsid w:val="0024035E"/>
    <w:rsid w:val="00245375"/>
    <w:rsid w:val="00252B44"/>
    <w:rsid w:val="00253637"/>
    <w:rsid w:val="002710B5"/>
    <w:rsid w:val="002A609F"/>
    <w:rsid w:val="002B4F4A"/>
    <w:rsid w:val="002C09FB"/>
    <w:rsid w:val="002E41D4"/>
    <w:rsid w:val="002E4B91"/>
    <w:rsid w:val="002E7B03"/>
    <w:rsid w:val="002F348D"/>
    <w:rsid w:val="002F632D"/>
    <w:rsid w:val="00303E46"/>
    <w:rsid w:val="00305830"/>
    <w:rsid w:val="00306BC9"/>
    <w:rsid w:val="00307FDB"/>
    <w:rsid w:val="00312B1A"/>
    <w:rsid w:val="0033264C"/>
    <w:rsid w:val="003456BD"/>
    <w:rsid w:val="003947AD"/>
    <w:rsid w:val="003A5C89"/>
    <w:rsid w:val="003B5A19"/>
    <w:rsid w:val="003B77DA"/>
    <w:rsid w:val="003C0B35"/>
    <w:rsid w:val="003C33B2"/>
    <w:rsid w:val="003D4F35"/>
    <w:rsid w:val="003E0EA5"/>
    <w:rsid w:val="003E2F0D"/>
    <w:rsid w:val="004122FD"/>
    <w:rsid w:val="00412D62"/>
    <w:rsid w:val="004131BC"/>
    <w:rsid w:val="00425AB1"/>
    <w:rsid w:val="00431519"/>
    <w:rsid w:val="00431A81"/>
    <w:rsid w:val="00432FD6"/>
    <w:rsid w:val="00434B68"/>
    <w:rsid w:val="00446CB6"/>
    <w:rsid w:val="00447583"/>
    <w:rsid w:val="004523E6"/>
    <w:rsid w:val="004612EE"/>
    <w:rsid w:val="00465689"/>
    <w:rsid w:val="00475415"/>
    <w:rsid w:val="0048570F"/>
    <w:rsid w:val="0049381B"/>
    <w:rsid w:val="0049772C"/>
    <w:rsid w:val="0049799A"/>
    <w:rsid w:val="004B311D"/>
    <w:rsid w:val="004D0C0A"/>
    <w:rsid w:val="004D492F"/>
    <w:rsid w:val="004D7A0A"/>
    <w:rsid w:val="004E2CA8"/>
    <w:rsid w:val="004E32DD"/>
    <w:rsid w:val="00513E0B"/>
    <w:rsid w:val="00515F3C"/>
    <w:rsid w:val="0052667C"/>
    <w:rsid w:val="005271BC"/>
    <w:rsid w:val="00534FE3"/>
    <w:rsid w:val="00536EC1"/>
    <w:rsid w:val="005444A8"/>
    <w:rsid w:val="0054767F"/>
    <w:rsid w:val="005719CE"/>
    <w:rsid w:val="00572495"/>
    <w:rsid w:val="00573D40"/>
    <w:rsid w:val="00576E01"/>
    <w:rsid w:val="00593F29"/>
    <w:rsid w:val="005B0ACA"/>
    <w:rsid w:val="005B3AD9"/>
    <w:rsid w:val="005C075D"/>
    <w:rsid w:val="005C4D1A"/>
    <w:rsid w:val="005D1612"/>
    <w:rsid w:val="005D6C63"/>
    <w:rsid w:val="005E328B"/>
    <w:rsid w:val="005F1678"/>
    <w:rsid w:val="005F6393"/>
    <w:rsid w:val="00611B05"/>
    <w:rsid w:val="00617FA9"/>
    <w:rsid w:val="006240D0"/>
    <w:rsid w:val="006331A2"/>
    <w:rsid w:val="00637C57"/>
    <w:rsid w:val="006423CF"/>
    <w:rsid w:val="00651A67"/>
    <w:rsid w:val="00666580"/>
    <w:rsid w:val="006764EA"/>
    <w:rsid w:val="006808E9"/>
    <w:rsid w:val="006812C0"/>
    <w:rsid w:val="0068401D"/>
    <w:rsid w:val="00690174"/>
    <w:rsid w:val="00691076"/>
    <w:rsid w:val="00696DF8"/>
    <w:rsid w:val="006A1208"/>
    <w:rsid w:val="006B27F2"/>
    <w:rsid w:val="006B5272"/>
    <w:rsid w:val="006C062E"/>
    <w:rsid w:val="006D36CE"/>
    <w:rsid w:val="006D4E86"/>
    <w:rsid w:val="006D63F3"/>
    <w:rsid w:val="006D72B4"/>
    <w:rsid w:val="006D7B67"/>
    <w:rsid w:val="006E043A"/>
    <w:rsid w:val="006E50E5"/>
    <w:rsid w:val="007126DA"/>
    <w:rsid w:val="00713763"/>
    <w:rsid w:val="00713E81"/>
    <w:rsid w:val="00715C65"/>
    <w:rsid w:val="0071606F"/>
    <w:rsid w:val="00725D61"/>
    <w:rsid w:val="00736A46"/>
    <w:rsid w:val="007370D6"/>
    <w:rsid w:val="00756070"/>
    <w:rsid w:val="0076571D"/>
    <w:rsid w:val="007670E4"/>
    <w:rsid w:val="00770236"/>
    <w:rsid w:val="00776A23"/>
    <w:rsid w:val="00780E62"/>
    <w:rsid w:val="007831D2"/>
    <w:rsid w:val="0079218E"/>
    <w:rsid w:val="00794810"/>
    <w:rsid w:val="007A02AC"/>
    <w:rsid w:val="007A604A"/>
    <w:rsid w:val="007B25BE"/>
    <w:rsid w:val="007D5768"/>
    <w:rsid w:val="007E14CB"/>
    <w:rsid w:val="007F7F75"/>
    <w:rsid w:val="00802189"/>
    <w:rsid w:val="008112BB"/>
    <w:rsid w:val="008130CF"/>
    <w:rsid w:val="00813A0D"/>
    <w:rsid w:val="008220F9"/>
    <w:rsid w:val="008277F5"/>
    <w:rsid w:val="008366C8"/>
    <w:rsid w:val="008424C2"/>
    <w:rsid w:val="008425FC"/>
    <w:rsid w:val="00850078"/>
    <w:rsid w:val="00851D25"/>
    <w:rsid w:val="00880EA2"/>
    <w:rsid w:val="00882B6D"/>
    <w:rsid w:val="0088347A"/>
    <w:rsid w:val="00883784"/>
    <w:rsid w:val="0088504F"/>
    <w:rsid w:val="00887EDA"/>
    <w:rsid w:val="00892E14"/>
    <w:rsid w:val="008950EF"/>
    <w:rsid w:val="0089743B"/>
    <w:rsid w:val="008B19D8"/>
    <w:rsid w:val="008B494F"/>
    <w:rsid w:val="008D7AC1"/>
    <w:rsid w:val="008E1E6F"/>
    <w:rsid w:val="008E645E"/>
    <w:rsid w:val="008F108D"/>
    <w:rsid w:val="00911744"/>
    <w:rsid w:val="009241BD"/>
    <w:rsid w:val="00927AC9"/>
    <w:rsid w:val="009416E4"/>
    <w:rsid w:val="009556D6"/>
    <w:rsid w:val="009713BC"/>
    <w:rsid w:val="00975457"/>
    <w:rsid w:val="00982FA6"/>
    <w:rsid w:val="009915AB"/>
    <w:rsid w:val="00992249"/>
    <w:rsid w:val="00993424"/>
    <w:rsid w:val="0099518A"/>
    <w:rsid w:val="009A3857"/>
    <w:rsid w:val="009A4669"/>
    <w:rsid w:val="009D1152"/>
    <w:rsid w:val="009E4DEA"/>
    <w:rsid w:val="009F5445"/>
    <w:rsid w:val="00A04363"/>
    <w:rsid w:val="00A05678"/>
    <w:rsid w:val="00A10FBC"/>
    <w:rsid w:val="00A12F2A"/>
    <w:rsid w:val="00A16FBA"/>
    <w:rsid w:val="00A17DF7"/>
    <w:rsid w:val="00A225A9"/>
    <w:rsid w:val="00A463C7"/>
    <w:rsid w:val="00A658ED"/>
    <w:rsid w:val="00A75275"/>
    <w:rsid w:val="00A9074E"/>
    <w:rsid w:val="00AA37CF"/>
    <w:rsid w:val="00AA6D56"/>
    <w:rsid w:val="00AB1C23"/>
    <w:rsid w:val="00AB2A0D"/>
    <w:rsid w:val="00AB407B"/>
    <w:rsid w:val="00AC7749"/>
    <w:rsid w:val="00AD618F"/>
    <w:rsid w:val="00AF02B3"/>
    <w:rsid w:val="00AF63B9"/>
    <w:rsid w:val="00AF66ED"/>
    <w:rsid w:val="00AF69A2"/>
    <w:rsid w:val="00B065F4"/>
    <w:rsid w:val="00B30152"/>
    <w:rsid w:val="00B56D12"/>
    <w:rsid w:val="00B77C83"/>
    <w:rsid w:val="00B86817"/>
    <w:rsid w:val="00B86E89"/>
    <w:rsid w:val="00B92ADC"/>
    <w:rsid w:val="00BA722D"/>
    <w:rsid w:val="00BB5E7F"/>
    <w:rsid w:val="00BC5609"/>
    <w:rsid w:val="00BD1F82"/>
    <w:rsid w:val="00BE227E"/>
    <w:rsid w:val="00BF1EAC"/>
    <w:rsid w:val="00BF770C"/>
    <w:rsid w:val="00BF7C63"/>
    <w:rsid w:val="00C02946"/>
    <w:rsid w:val="00C14993"/>
    <w:rsid w:val="00C255CC"/>
    <w:rsid w:val="00C30F75"/>
    <w:rsid w:val="00C32613"/>
    <w:rsid w:val="00C530EF"/>
    <w:rsid w:val="00C56081"/>
    <w:rsid w:val="00C71D11"/>
    <w:rsid w:val="00C727DA"/>
    <w:rsid w:val="00C733F7"/>
    <w:rsid w:val="00C800D7"/>
    <w:rsid w:val="00C805AC"/>
    <w:rsid w:val="00C82B68"/>
    <w:rsid w:val="00C83D6C"/>
    <w:rsid w:val="00C8779C"/>
    <w:rsid w:val="00C87D13"/>
    <w:rsid w:val="00C92921"/>
    <w:rsid w:val="00CA6E64"/>
    <w:rsid w:val="00CC09D3"/>
    <w:rsid w:val="00CC7E2F"/>
    <w:rsid w:val="00CD4C09"/>
    <w:rsid w:val="00CF09DC"/>
    <w:rsid w:val="00CF0B93"/>
    <w:rsid w:val="00CF6C6D"/>
    <w:rsid w:val="00D24A18"/>
    <w:rsid w:val="00D31177"/>
    <w:rsid w:val="00D32120"/>
    <w:rsid w:val="00D36444"/>
    <w:rsid w:val="00D51B67"/>
    <w:rsid w:val="00D601F9"/>
    <w:rsid w:val="00D7093F"/>
    <w:rsid w:val="00D850F6"/>
    <w:rsid w:val="00DA3886"/>
    <w:rsid w:val="00DA40C7"/>
    <w:rsid w:val="00DB2B0E"/>
    <w:rsid w:val="00DC7FA7"/>
    <w:rsid w:val="00DD25FF"/>
    <w:rsid w:val="00DE63E2"/>
    <w:rsid w:val="00DF0EB7"/>
    <w:rsid w:val="00DF0FFA"/>
    <w:rsid w:val="00DF4D3A"/>
    <w:rsid w:val="00E411BB"/>
    <w:rsid w:val="00E4327F"/>
    <w:rsid w:val="00E61ABB"/>
    <w:rsid w:val="00E65E42"/>
    <w:rsid w:val="00E83964"/>
    <w:rsid w:val="00E84AD6"/>
    <w:rsid w:val="00EA5531"/>
    <w:rsid w:val="00EA77B7"/>
    <w:rsid w:val="00EB0701"/>
    <w:rsid w:val="00EB3FB0"/>
    <w:rsid w:val="00EB6FC0"/>
    <w:rsid w:val="00EC19C2"/>
    <w:rsid w:val="00EC54A3"/>
    <w:rsid w:val="00EF25FD"/>
    <w:rsid w:val="00EF5930"/>
    <w:rsid w:val="00EF78D3"/>
    <w:rsid w:val="00F0522E"/>
    <w:rsid w:val="00F10903"/>
    <w:rsid w:val="00F12CAA"/>
    <w:rsid w:val="00F148D5"/>
    <w:rsid w:val="00F2201B"/>
    <w:rsid w:val="00F31508"/>
    <w:rsid w:val="00F327AB"/>
    <w:rsid w:val="00F41418"/>
    <w:rsid w:val="00F445B5"/>
    <w:rsid w:val="00F463FC"/>
    <w:rsid w:val="00F50855"/>
    <w:rsid w:val="00F575F7"/>
    <w:rsid w:val="00F611E6"/>
    <w:rsid w:val="00F62274"/>
    <w:rsid w:val="00F849E6"/>
    <w:rsid w:val="00F84A85"/>
    <w:rsid w:val="00FA2543"/>
    <w:rsid w:val="00FB04C2"/>
    <w:rsid w:val="00FC6090"/>
    <w:rsid w:val="00FE7750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25AEC0A-6E4A-42A6-A302-87E1AD7E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466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44</cp:revision>
  <cp:lastPrinted>2018-01-11T07:49:00Z</cp:lastPrinted>
  <dcterms:created xsi:type="dcterms:W3CDTF">2018-09-20T06:10:00Z</dcterms:created>
  <dcterms:modified xsi:type="dcterms:W3CDTF">2018-11-02T01:25:00Z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